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C9" w:rsidRPr="00591490" w:rsidRDefault="00200CC9" w:rsidP="00200CC9">
      <w:pPr>
        <w:spacing w:before="326"/>
        <w:jc w:val="center"/>
        <w:rPr>
          <w:rFonts w:asciiTheme="minorEastAsia" w:eastAsiaTheme="minorEastAsia" w:hAnsiTheme="minorEastAsia" w:cs="宋体"/>
          <w:sz w:val="26"/>
          <w:szCs w:val="26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b/>
          <w:bCs/>
          <w:color w:val="1A1A23"/>
          <w:sz w:val="26"/>
          <w:szCs w:val="26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区）道路灯具采购</w:t>
      </w:r>
      <w:r w:rsidR="00A05FD4" w:rsidRPr="00A05FD4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二次</w:t>
      </w:r>
      <w:proofErr w:type="gramStart"/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询</w:t>
      </w:r>
      <w:proofErr w:type="gramEnd"/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比采购公告</w:t>
      </w:r>
    </w:p>
    <w:p w:rsidR="00200CC9" w:rsidRPr="00591490" w:rsidRDefault="00200CC9" w:rsidP="00200CC9">
      <w:pPr>
        <w:spacing w:before="1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200CC9" w:rsidRPr="00591490" w:rsidRDefault="00200CC9" w:rsidP="00200CC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区）道路灯具采购己具备采购</w:t>
      </w:r>
      <w:r w:rsidRPr="00591490"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条件，现公开邀请供应商参加</w:t>
      </w:r>
      <w:proofErr w:type="gramStart"/>
      <w:r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比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采购活动。</w:t>
      </w:r>
    </w:p>
    <w:p w:rsidR="00200CC9" w:rsidRPr="00591490" w:rsidRDefault="00200CC9" w:rsidP="00200CC9">
      <w:pPr>
        <w:numPr>
          <w:ilvl w:val="0"/>
          <w:numId w:val="1"/>
        </w:num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pacing w:val="-27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采购项目</w:t>
      </w:r>
      <w:proofErr w:type="spellStart"/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</w:rPr>
        <w:t>简介</w:t>
      </w:r>
      <w:proofErr w:type="spellEnd"/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1.1采购项目名称：山西大学东山校区西侧运动场看台、地下车库及周边景观（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区）道路灯具采购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1.2采购人：中建交</w:t>
      </w:r>
      <w:proofErr w:type="gramStart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1.3采购代理机构：华安项目管理咨询有限公司  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1.4采购项目资金落实情况：已落实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1.5采购项目概况：本项目位于太原市小店区，山西大学东山校区内。看台面积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4063.29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平方米；地下车库面积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12857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平方米；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区规划占地面积约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42053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平方米。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1.6成交供应商数量：</w:t>
      </w:r>
      <w:r w:rsidRPr="00591490">
        <w:rPr>
          <w:rFonts w:asciiTheme="minorEastAsia" w:eastAsiaTheme="minorEastAsia" w:hAnsiTheme="minorEastAsia" w:cs="宋体" w:hint="eastAsia"/>
          <w:color w:val="000000"/>
          <w:sz w:val="24"/>
          <w:szCs w:val="24"/>
          <w:lang w:eastAsia="zh-CN"/>
        </w:rPr>
        <w:t xml:space="preserve">一家 </w:t>
      </w:r>
    </w:p>
    <w:p w:rsidR="00200CC9" w:rsidRPr="00591490" w:rsidRDefault="00200CC9" w:rsidP="00200CC9">
      <w:p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2.采购范围及相关要求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2.1采购范围：山西大学东山校区西侧运动场看台、地下车库及周边景观（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区）道路灯具采购，具体详见</w:t>
      </w:r>
      <w:proofErr w:type="gramStart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比采购文件。 </w:t>
      </w:r>
    </w:p>
    <w:p w:rsidR="00200CC9" w:rsidRPr="00B377C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B377C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2.2交货期（含安装）：202</w:t>
      </w:r>
      <w:r w:rsidR="00515DBF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</w:t>
      </w:r>
      <w:bookmarkStart w:id="0" w:name="_GoBack"/>
      <w:bookmarkEnd w:id="0"/>
      <w:r w:rsidRPr="00B377C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年1月10日前。 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B377C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2.3交货地点：山西大学东山校区院内。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</w:p>
    <w:p w:rsidR="00200CC9" w:rsidRPr="00591490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3.供应商资格要求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3.1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供应商应满足如下要求：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（1）依法设立：具有独立法人资格的制造商或代理商。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（2）资质要求：/。 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（3）财务要求：/。 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（4）业绩要求：/。 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（5）信誉要求：未被“信用中国”（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www.creditchina.gov.cn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）列入“失信被执行人”、“重大税收违法案件当事人名单”、“政府采购严重违法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lastRenderedPageBreak/>
        <w:t>失信名单”，未被“国家企业信用信息公示系统”（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www.gsxt.gov.cn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）列入“严重违法失信企业名单”，供应商及法定代表人（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2018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12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月至今）在“中国裁判文书网”网站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(http://wenshu.court.gov.cn/)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无行贿犯罪记录。 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（6）承担本项目的主要人员要求：/。 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（7）其他要求：一个制造商对同一品牌同一型号的设备，仅能委托一个代理商参加</w:t>
      </w:r>
      <w:proofErr w:type="gramStart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比；同时，该代理商须提供制造商针对本项目出具的授权委托书。 </w:t>
      </w:r>
    </w:p>
    <w:p w:rsidR="00200CC9" w:rsidRPr="00591490" w:rsidRDefault="00200CC9" w:rsidP="00200CC9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3.2供应商不得存在下列情形之一：</w:t>
      </w:r>
    </w:p>
    <w:p w:rsidR="00200CC9" w:rsidRPr="00591490" w:rsidRDefault="00200CC9" w:rsidP="00200CC9">
      <w:pPr>
        <w:numPr>
          <w:ilvl w:val="0"/>
          <w:numId w:val="2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处于被责令停产停业、暂扣或者吊销执照、暂扣或者吊销许可证、吊销资质证书状态；</w:t>
      </w:r>
    </w:p>
    <w:p w:rsidR="00200CC9" w:rsidRDefault="00200CC9" w:rsidP="00200CC9">
      <w:pPr>
        <w:numPr>
          <w:ilvl w:val="0"/>
          <w:numId w:val="2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处于清算程序，或被宣告破产，或其他丧失履约能力的情形；</w:t>
      </w:r>
    </w:p>
    <w:p w:rsidR="00200CC9" w:rsidRDefault="00200CC9" w:rsidP="00200CC9">
      <w:pPr>
        <w:spacing w:before="19" w:line="420" w:lineRule="atLeast"/>
        <w:ind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3.3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单位负责人为同一人或者存在控股、管理关系的不同单位，不得参加同一标段或者未划分标段的同一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比项目的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比。</w:t>
      </w:r>
    </w:p>
    <w:p w:rsidR="00200CC9" w:rsidRDefault="00200CC9" w:rsidP="00200CC9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3.4本次采购不接受联合体。</w:t>
      </w:r>
    </w:p>
    <w:p w:rsidR="00200CC9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4.采购文件的获取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4.1有意参加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比采购活动的单位，请于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 w:rsidR="00EE2DB1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日至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</w:t>
      </w:r>
      <w:r w:rsidR="00EE2DB1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3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日，每日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9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时至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时（北京时间，下同），在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华安项目管理咨询有限公司（山西省太原市长风街</w:t>
      </w:r>
      <w:r w:rsidRPr="00EE3F9E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 w:rsidRPr="00EE3F9E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19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层</w:t>
      </w:r>
      <w:proofErr w:type="gramEnd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招标一部）购买</w:t>
      </w:r>
      <w:proofErr w:type="gramStart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比采购文件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4.2 采购文件每套售价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500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元，售后不退。</w:t>
      </w:r>
    </w:p>
    <w:p w:rsidR="00200CC9" w:rsidRPr="00A574A4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A574A4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</w:t>
      </w:r>
      <w:r w:rsidRPr="00A574A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.3获取采购文件需提供的资料如下：</w:t>
      </w:r>
    </w:p>
    <w:p w:rsidR="00200CC9" w:rsidRPr="00A574A4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A574A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授权委托书（法定代表人办理的，只需提供身份证明）、法定代表人身份证、被授权人身份证、营业执照、针对本项目的唯一授权书（代理商提供）、基本账户开户许可证或基本存款账户证明材料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A574A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以上资料提供复印件一套并加盖单位公章（提供原件核查）。</w:t>
      </w:r>
    </w:p>
    <w:p w:rsidR="00200CC9" w:rsidRDefault="00200CC9" w:rsidP="00200CC9">
      <w:pPr>
        <w:spacing w:line="420" w:lineRule="atLeast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5.响应文件的递交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5.1响应文件递交的截止时间为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 w:rsidR="00EE2DB1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</w:t>
      </w:r>
      <w:r w:rsidR="00EE2DB1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9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00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分 ，地点为华安项目管理咨询有限公司（山西省太原市长风街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号和信商座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层会议室）。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5.2 逾期送达的、未送达指定地点的响应文件，采购人将拒绝接收。</w:t>
      </w:r>
    </w:p>
    <w:p w:rsidR="00200CC9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6.响应文件开启时间和地点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响应文件开启在响应文件递交截止时间的同一时间进行,地点为响应文件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lastRenderedPageBreak/>
        <w:t>递交地点，邀请所有供应商的法定代表人或其委托代理人参加开启会议,供应商未派代表参加开启会议的，视为默认开启结果。</w:t>
      </w:r>
    </w:p>
    <w:p w:rsidR="00200CC9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7.发布公告的媒介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本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比采购公告在《山西省招标投标公共服务平台》上发布。</w:t>
      </w:r>
    </w:p>
    <w:p w:rsidR="00200CC9" w:rsidRPr="00EE3F9E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EE3F9E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8.监督部门</w:t>
      </w:r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200CC9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9.联系方式</w:t>
      </w:r>
    </w:p>
    <w:p w:rsidR="00200CC9" w:rsidRPr="00DA6123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购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人：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中建交</w:t>
      </w:r>
      <w:proofErr w:type="gramStart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联系人：王女士</w:t>
      </w:r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采购代理机构：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华安项目管理咨询有限公司</w:t>
      </w:r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地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  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址：山西省太原市长风街705号和</w:t>
      </w:r>
      <w:proofErr w:type="gramStart"/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19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层</w:t>
      </w:r>
      <w:proofErr w:type="gramEnd"/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 系 人：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</w:t>
      </w:r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联系电话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：0351-2715133</w:t>
      </w:r>
    </w:p>
    <w:p w:rsidR="00200CC9" w:rsidRPr="00EE7281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10.</w:t>
      </w:r>
      <w:r w:rsidRPr="00EE7281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接收异议的联系人和联系方式</w:t>
      </w:r>
    </w:p>
    <w:p w:rsidR="00200CC9" w:rsidRPr="00EE7281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</w:t>
      </w:r>
      <w:proofErr w:type="gramStart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</w:t>
      </w:r>
    </w:p>
    <w:p w:rsidR="00A05A6E" w:rsidRP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联系电话：</w:t>
      </w:r>
      <w:r w:rsidRPr="00EE7281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0351-27151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33</w:t>
      </w:r>
    </w:p>
    <w:sectPr w:rsidR="00A05A6E" w:rsidRPr="00200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2E" w:rsidRDefault="00837D2E" w:rsidP="00EE2DB1">
      <w:r>
        <w:separator/>
      </w:r>
    </w:p>
  </w:endnote>
  <w:endnote w:type="continuationSeparator" w:id="0">
    <w:p w:rsidR="00837D2E" w:rsidRDefault="00837D2E" w:rsidP="00EE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2E" w:rsidRDefault="00837D2E" w:rsidP="00EE2DB1">
      <w:r>
        <w:separator/>
      </w:r>
    </w:p>
  </w:footnote>
  <w:footnote w:type="continuationSeparator" w:id="0">
    <w:p w:rsidR="00837D2E" w:rsidRDefault="00837D2E" w:rsidP="00EE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CCBC2"/>
    <w:multiLevelType w:val="singleLevel"/>
    <w:tmpl w:val="9E8CCBC2"/>
    <w:lvl w:ilvl="0">
      <w:start w:val="1"/>
      <w:numFmt w:val="decimal"/>
      <w:suff w:val="nothing"/>
      <w:lvlText w:val="（%1）"/>
      <w:lvlJc w:val="left"/>
    </w:lvl>
  </w:abstractNum>
  <w:abstractNum w:abstractNumId="1">
    <w:nsid w:val="2DA03D4B"/>
    <w:multiLevelType w:val="singleLevel"/>
    <w:tmpl w:val="2DA03D4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7B"/>
    <w:rsid w:val="00200CC9"/>
    <w:rsid w:val="00515DBF"/>
    <w:rsid w:val="00837D2E"/>
    <w:rsid w:val="008A760B"/>
    <w:rsid w:val="009B5E7B"/>
    <w:rsid w:val="00A05A6E"/>
    <w:rsid w:val="00A05FD4"/>
    <w:rsid w:val="00EE2DB1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0CC9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DB1"/>
    <w:rPr>
      <w:rFonts w:eastAsiaTheme="minorHAnsi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EE2D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DB1"/>
    <w:rPr>
      <w:rFonts w:eastAsiaTheme="minorHAns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0CC9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DB1"/>
    <w:rPr>
      <w:rFonts w:eastAsiaTheme="minorHAnsi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EE2D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DB1"/>
    <w:rPr>
      <w:rFonts w:eastAsiaTheme="minorHAns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王锐</dc:creator>
  <cp:keywords/>
  <dc:description/>
  <cp:lastModifiedBy>王锐</cp:lastModifiedBy>
  <cp:revision>5</cp:revision>
  <dcterms:created xsi:type="dcterms:W3CDTF">2021-12-20T10:58:00Z</dcterms:created>
  <dcterms:modified xsi:type="dcterms:W3CDTF">2021-12-21T04:41:00Z</dcterms:modified>
</cp:coreProperties>
</file>