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z w:val="36"/>
          <w:szCs w:val="36"/>
        </w:rPr>
        <w:t>山西大学东山校区（一期第一阶段）B-5-A、B-5-B、B-7、B-8学生公寓、B-6学生食堂铝板装饰工程一标段进行公开询比采购结果公示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300"/>
        <w:textAlignment w:val="auto"/>
        <w:rPr>
          <w:sz w:val="28"/>
          <w:szCs w:val="28"/>
        </w:rPr>
      </w:pPr>
      <w:bookmarkStart w:id="0" w:name="_GoBack"/>
      <w:bookmarkEnd w:id="0"/>
      <w:r>
        <w:rPr>
          <w:rFonts w:ascii="宋体" w:hAnsi="宋体" w:eastAsia="宋体" w:cs="宋体"/>
          <w:sz w:val="28"/>
          <w:szCs w:val="28"/>
        </w:rPr>
        <w:t>中招神舟项目管理有限公司受山西八建集团有限公司的委托，对山西大学东山校区（一期第一阶段）B-5-A、B-5-B、B-7、B-8学生公寓、B-6学生食堂铝板装饰工程一标段进行公开询比采购。2020年11月25日完成询比采购，现将结果公示如下：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成交供应商：山西六建集团有限公司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成交价：895628.00元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公示期限：2020年11月26日至2020年11月28日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如对上述评标结果有异议，请于公示时间内与中招神舟项目管理有限公司联系。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监督单位：山西大学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采购单位：山西八建集团有限公司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地址：山西大学东山校区内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联 系 人：李辉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采购代理机构：中招神舟项目管理有限公司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地址：太原市平阳路124号睿鼎国际六层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联系人：孙玲玲、张慧敏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电话：0351-7070830、18635109055、13754875382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电子邮件：</w:t>
      </w:r>
      <w:r>
        <w:rPr>
          <w:rFonts w:ascii="宋体" w:hAnsi="宋体" w:eastAsia="宋体" w:cs="宋体"/>
          <w:color w:val="0088CC"/>
          <w:sz w:val="28"/>
          <w:szCs w:val="28"/>
          <w:u w:val="none"/>
        </w:rPr>
        <w:fldChar w:fldCharType="begin"/>
      </w:r>
      <w:r>
        <w:rPr>
          <w:rFonts w:ascii="宋体" w:hAnsi="宋体" w:eastAsia="宋体" w:cs="宋体"/>
          <w:color w:val="0088CC"/>
          <w:sz w:val="28"/>
          <w:szCs w:val="28"/>
          <w:u w:val="none"/>
        </w:rPr>
        <w:instrText xml:space="preserve"> HYPERLINK "mailto:sll.ll@163.com" </w:instrText>
      </w:r>
      <w:r>
        <w:rPr>
          <w:rFonts w:ascii="宋体" w:hAnsi="宋体" w:eastAsia="宋体" w:cs="宋体"/>
          <w:color w:val="0088CC"/>
          <w:sz w:val="28"/>
          <w:szCs w:val="28"/>
          <w:u w:val="none"/>
        </w:rPr>
        <w:fldChar w:fldCharType="separate"/>
      </w:r>
      <w:r>
        <w:rPr>
          <w:rStyle w:val="5"/>
          <w:rFonts w:ascii="宋体" w:hAnsi="宋体" w:eastAsia="宋体" w:cs="宋体"/>
          <w:color w:val="0088CC"/>
          <w:sz w:val="28"/>
          <w:szCs w:val="28"/>
          <w:u w:val="none"/>
        </w:rPr>
        <w:t>sll.ll@163.com</w:t>
      </w:r>
      <w:r>
        <w:rPr>
          <w:rFonts w:ascii="宋体" w:hAnsi="宋体" w:eastAsia="宋体" w:cs="宋体"/>
          <w:color w:val="0088CC"/>
          <w:sz w:val="28"/>
          <w:szCs w:val="28"/>
          <w:u w:val="none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F737B"/>
    <w:rsid w:val="02E77D08"/>
    <w:rsid w:val="6AD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88CC"/>
      <w:u w:val="none"/>
    </w:rPr>
  </w:style>
  <w:style w:type="character" w:styleId="5">
    <w:name w:val="Hyperlink"/>
    <w:basedOn w:val="3"/>
    <w:uiPriority w:val="0"/>
    <w:rPr>
      <w:color w:val="0088CC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2020-11-27T01:42:00Z</dcterms:created>
  <dc:creator>中招神舟项目管理有限公司</dc:creator>
  <cp:lastModifiedBy>中招神舟项目管理有限公司</cp:lastModifiedBy>
  <dcterms:modified xsi:type="dcterms:W3CDTF">2020-11-27T01:53:09Z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